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4DB3C" w14:textId="77777777" w:rsidR="008E3C4A" w:rsidRPr="008E3C4A" w:rsidRDefault="008E3C4A" w:rsidP="008E3C4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C4A">
        <w:rPr>
          <w:rFonts w:ascii="Times New Roman" w:hAnsi="Times New Roman" w:cs="Times New Roman"/>
          <w:b/>
          <w:bCs/>
          <w:sz w:val="24"/>
          <w:szCs w:val="24"/>
        </w:rPr>
        <w:t>Hospitality That Changes Lives (2)</w:t>
      </w:r>
    </w:p>
    <w:p w14:paraId="65D21B3F" w14:textId="3C46901C" w:rsidR="00092C7F" w:rsidRPr="00B13313" w:rsidRDefault="00092C7F" w:rsidP="008E3C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E3C4A">
        <w:rPr>
          <w:rFonts w:ascii="Times New Roman" w:hAnsi="Times New Roman" w:cs="Times New Roman"/>
          <w:i/>
          <w:iCs/>
          <w:sz w:val="24"/>
          <w:szCs w:val="24"/>
        </w:rPr>
        <w:t>The Table That Reaches the World</w:t>
      </w:r>
      <w:r w:rsidRPr="008E3C4A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8E3C4A">
        <w:rPr>
          <w:rFonts w:ascii="Times New Roman" w:hAnsi="Times New Roman" w:cs="Times New Roman"/>
          <w:sz w:val="24"/>
          <w:szCs w:val="24"/>
        </w:rPr>
        <w:t>Luke 14:12–24</w:t>
      </w:r>
      <w:r w:rsidRPr="008E3C4A">
        <w:rPr>
          <w:rFonts w:ascii="Times New Roman" w:hAnsi="Times New Roman" w:cs="Times New Roman"/>
          <w:sz w:val="24"/>
          <w:szCs w:val="24"/>
        </w:rPr>
        <w:br/>
      </w:r>
    </w:p>
    <w:p w14:paraId="3CBD04F0" w14:textId="10C6C598" w:rsidR="008E3C4A" w:rsidRPr="008E3C4A" w:rsidRDefault="008E3C4A" w:rsidP="008E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4A"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8E3C4A">
        <w:rPr>
          <w:rFonts w:ascii="Times New Roman" w:hAnsi="Times New Roman" w:cs="Times New Roman"/>
          <w:sz w:val="24"/>
          <w:szCs w:val="24"/>
        </w:rPr>
        <w:t xml:space="preserve">Luke 14:12–24 does more than tell us who gets into God’s kingdom; it tells us how kingdom people must live now. In this passage, loving outsiders is not a side ministry of the church; it is central to the gospel itself. </w:t>
      </w:r>
    </w:p>
    <w:p w14:paraId="1A38DA7B" w14:textId="77777777" w:rsidR="008E3C4A" w:rsidRPr="008E3C4A" w:rsidRDefault="008E3C4A" w:rsidP="008E3C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4A">
        <w:rPr>
          <w:rFonts w:ascii="Times New Roman" w:hAnsi="Times New Roman" w:cs="Times New Roman"/>
          <w:sz w:val="24"/>
          <w:szCs w:val="24"/>
        </w:rPr>
        <w:t>Jesus teaches that the table of grace must move outward—past our preferences, past our comfort, and into the streets where the poor, forgotten, and overlooked live.</w:t>
      </w:r>
    </w:p>
    <w:p w14:paraId="07345E12" w14:textId="492044D5" w:rsidR="008E3C4A" w:rsidRPr="00B13313" w:rsidRDefault="008E3C4A" w:rsidP="008E3C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AF4ECD" w14:textId="2DA75CA6" w:rsidR="008E3C4A" w:rsidRPr="008E3C4A" w:rsidRDefault="008E3C4A" w:rsidP="008E3C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3C4A">
        <w:rPr>
          <w:rFonts w:ascii="Times New Roman" w:hAnsi="Times New Roman" w:cs="Times New Roman"/>
          <w:b/>
          <w:bCs/>
          <w:sz w:val="24"/>
          <w:szCs w:val="24"/>
        </w:rPr>
        <w:t xml:space="preserve">The preference Jesus </w:t>
      </w:r>
      <w:r w:rsidRPr="008E3C4A">
        <w:rPr>
          <w:rFonts w:ascii="Times New Roman" w:hAnsi="Times New Roman" w:cs="Times New Roman"/>
          <w:b/>
          <w:bCs/>
          <w:sz w:val="24"/>
          <w:szCs w:val="24"/>
          <w:u w:val="single"/>
        </w:rPr>
        <w:t>prohibits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A60C0" w:rsidRPr="008E3C4A">
        <w:rPr>
          <w:rFonts w:ascii="Times New Roman" w:hAnsi="Times New Roman" w:cs="Times New Roman"/>
          <w:i/>
          <w:iCs/>
          <w:sz w:val="24"/>
          <w:szCs w:val="24"/>
        </w:rPr>
        <w:t>Luke 14:12–14</w:t>
      </w:r>
    </w:p>
    <w:p w14:paraId="600EED81" w14:textId="00AD8288" w:rsidR="008E3C4A" w:rsidRPr="008E3C4A" w:rsidRDefault="008E3C4A" w:rsidP="008E3C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</w:t>
      </w:r>
      <w:r w:rsidR="00FD34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ord to the </w:t>
      </w:r>
      <w:r w:rsidR="00FD34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ost -</w:t>
      </w:r>
    </w:p>
    <w:p w14:paraId="76E5AF18" w14:textId="77777777" w:rsidR="008E3C4A" w:rsidRPr="008E3C4A" w:rsidRDefault="00092C7F" w:rsidP="008E3C4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3C4A">
        <w:rPr>
          <w:rFonts w:ascii="Times New Roman" w:hAnsi="Times New Roman" w:cs="Times New Roman"/>
          <w:sz w:val="24"/>
          <w:szCs w:val="24"/>
        </w:rPr>
        <w:t xml:space="preserve">Jesus challenges social norms by urging us not to invite only those who can repay us. </w:t>
      </w:r>
    </w:p>
    <w:p w14:paraId="7931A310" w14:textId="15EE6D59" w:rsidR="00092C7F" w:rsidRPr="008E3C4A" w:rsidRDefault="00092C7F" w:rsidP="008E3C4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3C4A">
        <w:rPr>
          <w:rFonts w:ascii="Times New Roman" w:hAnsi="Times New Roman" w:cs="Times New Roman"/>
          <w:sz w:val="24"/>
          <w:szCs w:val="24"/>
        </w:rPr>
        <w:t>True hospitality reflects God’s grace—welcoming those who offer nothing in return.</w:t>
      </w:r>
    </w:p>
    <w:p w14:paraId="61E10A9E" w14:textId="77777777" w:rsidR="008E3C4A" w:rsidRPr="008E3C4A" w:rsidRDefault="008E3C4A" w:rsidP="008E3C4A">
      <w:pPr>
        <w:pStyle w:val="ListParagraph"/>
        <w:spacing w:after="0" w:line="240" w:lineRule="auto"/>
        <w:ind w:left="45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0049942D" w14:textId="6832D11C" w:rsidR="00092C7F" w:rsidRPr="008E3C4A" w:rsidRDefault="008E3C4A" w:rsidP="008E3C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word to us - </w:t>
      </w:r>
      <w:r w:rsidR="00092C7F" w:rsidRPr="008E3C4A">
        <w:rPr>
          <w:rFonts w:ascii="Times New Roman" w:hAnsi="Times New Roman" w:cs="Times New Roman"/>
          <w:sz w:val="24"/>
          <w:szCs w:val="24"/>
        </w:rPr>
        <w:t>“</w:t>
      </w:r>
      <w:r w:rsidR="00092C7F" w:rsidRPr="008E3C4A">
        <w:rPr>
          <w:rFonts w:ascii="Times New Roman" w:hAnsi="Times New Roman" w:cs="Times New Roman"/>
          <w:i/>
          <w:iCs/>
          <w:sz w:val="24"/>
          <w:szCs w:val="24"/>
        </w:rPr>
        <w:t>But when you give a feast, invite the poor, the maimed, the lame, the blind. And you will be blessed…”</w:t>
      </w:r>
      <w:r w:rsidR="00092C7F" w:rsidRPr="008E3C4A">
        <w:rPr>
          <w:rFonts w:ascii="Times New Roman" w:hAnsi="Times New Roman" w:cs="Times New Roman"/>
          <w:sz w:val="24"/>
          <w:szCs w:val="24"/>
        </w:rPr>
        <w:t xml:space="preserve"> — </w:t>
      </w:r>
      <w:r w:rsidR="00092C7F" w:rsidRPr="008E3C4A">
        <w:rPr>
          <w:rFonts w:ascii="Times New Roman" w:hAnsi="Times New Roman" w:cs="Times New Roman"/>
          <w:i/>
          <w:iCs/>
          <w:sz w:val="24"/>
          <w:szCs w:val="24"/>
        </w:rPr>
        <w:t xml:space="preserve">Luke 14:13–14 </w:t>
      </w:r>
    </w:p>
    <w:p w14:paraId="2AC9ADA8" w14:textId="77777777" w:rsidR="008E3C4A" w:rsidRPr="008E3C4A" w:rsidRDefault="008E3C4A" w:rsidP="008E3C4A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53D739D6" w14:textId="77777777" w:rsidR="008E3C4A" w:rsidRPr="008E3C4A" w:rsidRDefault="008E3C4A" w:rsidP="008E3C4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3C4A">
        <w:rPr>
          <w:rFonts w:ascii="Times New Roman" w:hAnsi="Times New Roman" w:cs="Times New Roman"/>
          <w:sz w:val="24"/>
          <w:szCs w:val="24"/>
        </w:rPr>
        <w:t xml:space="preserve">Jesus prohibits the table that functions like a mirror. </w:t>
      </w:r>
      <w:r w:rsidRPr="008E3C4A">
        <w:rPr>
          <w:rFonts w:ascii="Times New Roman" w:hAnsi="Times New Roman" w:cs="Times New Roman"/>
          <w:i/>
          <w:iCs/>
          <w:sz w:val="24"/>
          <w:szCs w:val="24"/>
        </w:rPr>
        <w:t>He calls us to the table that becomes a mercy mission.</w:t>
      </w:r>
    </w:p>
    <w:p w14:paraId="3116D431" w14:textId="77777777" w:rsidR="008E3C4A" w:rsidRPr="008E3C4A" w:rsidRDefault="008E3C4A" w:rsidP="008E3C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1C64376" w14:textId="72A4A33A" w:rsidR="00092C7F" w:rsidRPr="008E3C4A" w:rsidRDefault="00092C7F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C4A">
        <w:rPr>
          <w:rFonts w:ascii="Times New Roman" w:hAnsi="Times New Roman" w:cs="Times New Roman"/>
          <w:sz w:val="24"/>
          <w:szCs w:val="24"/>
        </w:rPr>
        <w:t>Who do I naturally gravitate toward—and who might I be unintentionally excluding?</w:t>
      </w:r>
    </w:p>
    <w:p w14:paraId="4E16D9CA" w14:textId="086BF92E" w:rsidR="00092C7F" w:rsidRPr="00B13313" w:rsidRDefault="00092C7F" w:rsidP="008E3C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3308E38" w14:textId="548DC236" w:rsidR="00B13313" w:rsidRDefault="008E3C4A" w:rsidP="00B1331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b/>
          <w:bCs/>
          <w:sz w:val="24"/>
          <w:szCs w:val="24"/>
        </w:rPr>
        <w:t xml:space="preserve">The people Jesus </w:t>
      </w:r>
      <w:r w:rsidRPr="00B13313">
        <w:rPr>
          <w:rFonts w:ascii="Times New Roman" w:hAnsi="Times New Roman" w:cs="Times New Roman"/>
          <w:b/>
          <w:bCs/>
          <w:sz w:val="24"/>
          <w:szCs w:val="24"/>
          <w:u w:val="single"/>
        </w:rPr>
        <w:t>prioritizes</w:t>
      </w:r>
      <w:r w:rsidR="00B133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84D1DDB" w14:textId="117F1947" w:rsidR="00B13313" w:rsidRPr="00B13313" w:rsidRDefault="00B13313" w:rsidP="00B1331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133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Jesus proclaims -</w:t>
      </w:r>
      <w:r w:rsidR="00092C7F" w:rsidRPr="00B13313">
        <w:rPr>
          <w:rFonts w:ascii="Times New Roman" w:hAnsi="Times New Roman" w:cs="Times New Roman"/>
          <w:i/>
          <w:iCs/>
          <w:sz w:val="24"/>
          <w:szCs w:val="24"/>
        </w:rPr>
        <w:t>Luke 14:13–14 (again emphasized)</w:t>
      </w:r>
    </w:p>
    <w:p w14:paraId="3CEC5DAD" w14:textId="77777777" w:rsidR="00B13313" w:rsidRDefault="00092C7F" w:rsidP="00B1331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sz w:val="24"/>
          <w:szCs w:val="24"/>
        </w:rPr>
        <w:t>Jesus elevates the overlooked.</w:t>
      </w:r>
    </w:p>
    <w:p w14:paraId="5DADED07" w14:textId="52D284E5" w:rsidR="00092C7F" w:rsidRDefault="00092C7F" w:rsidP="00B1331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sz w:val="24"/>
          <w:szCs w:val="24"/>
        </w:rPr>
        <w:t>His table includes the outcast, reminding us that kingdom hospitality is mission-driven, not status-driven.</w:t>
      </w:r>
    </w:p>
    <w:p w14:paraId="6DF0BDCE" w14:textId="77777777" w:rsidR="00B13313" w:rsidRPr="00B13313" w:rsidRDefault="00B13313" w:rsidP="00B13313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746B0CCB" w14:textId="7094B7DB" w:rsidR="00092C7F" w:rsidRPr="00B13313" w:rsidRDefault="00B13313" w:rsidP="00B1331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Jesus promise -</w:t>
      </w:r>
      <w:r w:rsidR="00092C7F" w:rsidRPr="00B13313">
        <w:rPr>
          <w:rFonts w:ascii="Times New Roman" w:hAnsi="Times New Roman" w:cs="Times New Roman"/>
          <w:sz w:val="24"/>
          <w:szCs w:val="24"/>
        </w:rPr>
        <w:t xml:space="preserve">“For they cannot repay you; </w:t>
      </w:r>
      <w:r w:rsidR="00092C7F" w:rsidRPr="00B13313">
        <w:rPr>
          <w:rFonts w:ascii="Times New Roman" w:hAnsi="Times New Roman" w:cs="Times New Roman"/>
          <w:i/>
          <w:iCs/>
          <w:sz w:val="24"/>
          <w:szCs w:val="24"/>
        </w:rPr>
        <w:t>for you shall be repaid at the resurrection of the just</w:t>
      </w:r>
      <w:r w:rsidR="00092C7F" w:rsidRPr="00B13313">
        <w:rPr>
          <w:rFonts w:ascii="Times New Roman" w:hAnsi="Times New Roman" w:cs="Times New Roman"/>
          <w:sz w:val="24"/>
          <w:szCs w:val="24"/>
        </w:rPr>
        <w:t xml:space="preserve">.” — </w:t>
      </w:r>
      <w:r w:rsidR="00092C7F" w:rsidRPr="00B13313">
        <w:rPr>
          <w:rFonts w:ascii="Times New Roman" w:hAnsi="Times New Roman" w:cs="Times New Roman"/>
          <w:i/>
          <w:iCs/>
          <w:sz w:val="24"/>
          <w:szCs w:val="24"/>
        </w:rPr>
        <w:t>Luke 14:14 (NKJV)</w:t>
      </w:r>
    </w:p>
    <w:p w14:paraId="2DF8ECDD" w14:textId="77777777" w:rsidR="00B13313" w:rsidRPr="00B13313" w:rsidRDefault="00B13313" w:rsidP="00B133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9D55A8" w14:textId="62FD642D" w:rsidR="00B13313" w:rsidRPr="00B13313" w:rsidRDefault="00B13313" w:rsidP="00B13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sz w:val="24"/>
          <w:szCs w:val="24"/>
        </w:rPr>
        <w:t>A beautiful biblical picture of this is Mephibosheth in 2 Samuel 9.</w:t>
      </w:r>
    </w:p>
    <w:p w14:paraId="2C5EE66A" w14:textId="77777777" w:rsidR="00B13313" w:rsidRPr="00B13313" w:rsidRDefault="00B13313" w:rsidP="008E3C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D6AD20" w14:textId="48E24ADD" w:rsidR="00092C7F" w:rsidRPr="008E3C4A" w:rsidRDefault="00092C7F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C4A">
        <w:rPr>
          <w:rFonts w:ascii="Times New Roman" w:hAnsi="Times New Roman" w:cs="Times New Roman"/>
          <w:sz w:val="24"/>
          <w:szCs w:val="24"/>
        </w:rPr>
        <w:t>Identify someone on the margins this week and extend a specific act of grace.</w:t>
      </w:r>
    </w:p>
    <w:p w14:paraId="4BBC7553" w14:textId="1BDD78E8" w:rsidR="00092C7F" w:rsidRPr="008E3C4A" w:rsidRDefault="00092C7F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2F6AC8" w14:textId="77777777" w:rsidR="00B13313" w:rsidRDefault="00B13313" w:rsidP="00B1331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B13313">
        <w:rPr>
          <w:rFonts w:ascii="Times New Roman" w:hAnsi="Times New Roman" w:cs="Times New Roman"/>
          <w:b/>
          <w:bCs/>
          <w:sz w:val="24"/>
          <w:szCs w:val="24"/>
          <w:u w:val="single"/>
        </w:rPr>
        <w:t>pride</w:t>
      </w:r>
      <w:r w:rsidRPr="00B13313">
        <w:rPr>
          <w:rFonts w:ascii="Times New Roman" w:hAnsi="Times New Roman" w:cs="Times New Roman"/>
          <w:b/>
          <w:bCs/>
          <w:sz w:val="24"/>
          <w:szCs w:val="24"/>
        </w:rPr>
        <w:t xml:space="preserve"> that produces excuses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92C7F" w:rsidRPr="00B13313">
        <w:rPr>
          <w:rFonts w:ascii="Times New Roman" w:hAnsi="Times New Roman" w:cs="Times New Roman"/>
          <w:sz w:val="24"/>
          <w:szCs w:val="24"/>
        </w:rPr>
        <w:t xml:space="preserve"> </w:t>
      </w:r>
      <w:r w:rsidR="00092C7F" w:rsidRPr="00B13313">
        <w:rPr>
          <w:rFonts w:ascii="Times New Roman" w:hAnsi="Times New Roman" w:cs="Times New Roman"/>
          <w:i/>
          <w:iCs/>
          <w:sz w:val="24"/>
          <w:szCs w:val="24"/>
        </w:rPr>
        <w:t>Luke 14:15–20</w:t>
      </w:r>
    </w:p>
    <w:p w14:paraId="16B78FBC" w14:textId="1F6F9836" w:rsidR="00B13313" w:rsidRPr="00B13313" w:rsidRDefault="00B13313" w:rsidP="00B1331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b/>
          <w:bCs/>
          <w:sz w:val="24"/>
          <w:szCs w:val="24"/>
        </w:rPr>
        <w:t>The boasting</w:t>
      </w:r>
      <w:r w:rsidRPr="00B13313">
        <w:rPr>
          <w:rFonts w:ascii="Times New Roman" w:hAnsi="Times New Roman" w:cs="Times New Roman"/>
          <w:sz w:val="24"/>
          <w:szCs w:val="24"/>
        </w:rPr>
        <w:t xml:space="preserve"> – In verse 15, one of the dinner guests says, </w:t>
      </w:r>
      <w:r w:rsidRPr="00B13313">
        <w:rPr>
          <w:rFonts w:ascii="Times New Roman" w:hAnsi="Times New Roman" w:cs="Times New Roman"/>
          <w:i/>
          <w:iCs/>
          <w:sz w:val="24"/>
          <w:szCs w:val="24"/>
        </w:rPr>
        <w:t>“Blessed is he who shall eat bread in the kingdom of God!”</w:t>
      </w:r>
    </w:p>
    <w:p w14:paraId="5EA9AC1B" w14:textId="77777777" w:rsidR="00B13313" w:rsidRPr="00B13313" w:rsidRDefault="00B13313" w:rsidP="00B1331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17EDBCAF" w14:textId="7B4F4914" w:rsidR="00092C7F" w:rsidRDefault="00B13313" w:rsidP="00B1331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FD34F9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lunder exposed - </w:t>
      </w:r>
      <w:r w:rsidR="00092C7F" w:rsidRPr="00B13313">
        <w:rPr>
          <w:rFonts w:ascii="Times New Roman" w:hAnsi="Times New Roman" w:cs="Times New Roman"/>
          <w:sz w:val="24"/>
          <w:szCs w:val="24"/>
        </w:rPr>
        <w:t>In Jesus’ parable, many reject the invitation with trivial excuses. These mirror how we sometimes prioritize comfort over calling.</w:t>
      </w:r>
    </w:p>
    <w:p w14:paraId="570C05F2" w14:textId="77777777" w:rsidR="00B13313" w:rsidRPr="00B13313" w:rsidRDefault="00B13313" w:rsidP="00B13313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6EA2DF39" w14:textId="6FDC4E5B" w:rsidR="00B13313" w:rsidRPr="00B13313" w:rsidRDefault="00B13313" w:rsidP="00B1331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b/>
          <w:bCs/>
          <w:sz w:val="24"/>
          <w:szCs w:val="24"/>
        </w:rPr>
        <w:t>The bigger picture</w:t>
      </w:r>
      <w:r w:rsidRPr="00B13313">
        <w:rPr>
          <w:rFonts w:ascii="Times New Roman" w:hAnsi="Times New Roman" w:cs="Times New Roman"/>
          <w:sz w:val="24"/>
          <w:szCs w:val="24"/>
        </w:rPr>
        <w:t xml:space="preserve"> - This is where the sermon must turn on us. </w:t>
      </w:r>
    </w:p>
    <w:p w14:paraId="795A89C9" w14:textId="77777777" w:rsidR="00B13313" w:rsidRPr="00B13313" w:rsidRDefault="00B13313" w:rsidP="00B1331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sz w:val="24"/>
          <w:szCs w:val="24"/>
        </w:rPr>
        <w:t xml:space="preserve">Because the problem is not merely that “bad people out there” reject God. </w:t>
      </w:r>
    </w:p>
    <w:p w14:paraId="2164DC6E" w14:textId="77777777" w:rsidR="00B13313" w:rsidRPr="00B13313" w:rsidRDefault="00B13313" w:rsidP="00B13313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313">
        <w:rPr>
          <w:rFonts w:ascii="Times New Roman" w:hAnsi="Times New Roman" w:cs="Times New Roman"/>
          <w:sz w:val="24"/>
          <w:szCs w:val="24"/>
        </w:rPr>
        <w:t>The problem is that respectable</w:t>
      </w:r>
      <w:r w:rsidRPr="00B1331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13313">
        <w:rPr>
          <w:rFonts w:ascii="Times New Roman" w:hAnsi="Times New Roman" w:cs="Times New Roman"/>
          <w:sz w:val="24"/>
          <w:szCs w:val="24"/>
        </w:rPr>
        <w:t xml:space="preserve">religious, decent-looking people can be full of excuses. </w:t>
      </w:r>
    </w:p>
    <w:p w14:paraId="166C3CA6" w14:textId="599A09C6" w:rsidR="00092C7F" w:rsidRPr="008E3C4A" w:rsidRDefault="00092C7F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C4A">
        <w:rPr>
          <w:rFonts w:ascii="Times New Roman" w:hAnsi="Times New Roman" w:cs="Times New Roman"/>
          <w:sz w:val="24"/>
          <w:szCs w:val="24"/>
        </w:rPr>
        <w:t xml:space="preserve">“But they all with one accord began to make excuses.” — </w:t>
      </w:r>
      <w:r w:rsidRPr="008E3C4A">
        <w:rPr>
          <w:rFonts w:ascii="Times New Roman" w:hAnsi="Times New Roman" w:cs="Times New Roman"/>
          <w:i/>
          <w:iCs/>
          <w:sz w:val="24"/>
          <w:szCs w:val="24"/>
        </w:rPr>
        <w:t xml:space="preserve">Luke 14:18 </w:t>
      </w:r>
    </w:p>
    <w:p w14:paraId="415B2D58" w14:textId="77777777" w:rsidR="00B13313" w:rsidRPr="00B13313" w:rsidRDefault="00B13313" w:rsidP="008E3C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15F7330" w14:textId="78A3DCD1" w:rsidR="00092C7F" w:rsidRPr="008E3C4A" w:rsidRDefault="00092C7F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C4A">
        <w:rPr>
          <w:rFonts w:ascii="Times New Roman" w:hAnsi="Times New Roman" w:cs="Times New Roman"/>
          <w:sz w:val="24"/>
          <w:szCs w:val="24"/>
        </w:rPr>
        <w:t>What excuses keep me from engaging in Gospel-centered hospitality?</w:t>
      </w:r>
    </w:p>
    <w:p w14:paraId="55D2CBD5" w14:textId="5EA498E7" w:rsidR="00092C7F" w:rsidRPr="008E3C4A" w:rsidRDefault="00092C7F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E5893" w14:textId="421F0F4D" w:rsidR="005A60C0" w:rsidRPr="005A60C0" w:rsidRDefault="00092C7F" w:rsidP="005A60C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A60C0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8428CB" w:rsidRPr="00857C03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857C03">
        <w:rPr>
          <w:rFonts w:ascii="Times New Roman" w:hAnsi="Times New Roman" w:cs="Times New Roman"/>
          <w:b/>
          <w:bCs/>
          <w:sz w:val="24"/>
          <w:szCs w:val="24"/>
          <w:u w:val="single"/>
        </w:rPr>
        <w:t>ursuit</w:t>
      </w:r>
      <w:r w:rsidRPr="005A6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28C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A60C0">
        <w:rPr>
          <w:rFonts w:ascii="Times New Roman" w:hAnsi="Times New Roman" w:cs="Times New Roman"/>
          <w:b/>
          <w:bCs/>
          <w:sz w:val="24"/>
          <w:szCs w:val="24"/>
        </w:rPr>
        <w:t xml:space="preserve">hat </w:t>
      </w:r>
      <w:r w:rsidR="008428C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A60C0">
        <w:rPr>
          <w:rFonts w:ascii="Times New Roman" w:hAnsi="Times New Roman" w:cs="Times New Roman"/>
          <w:b/>
          <w:bCs/>
          <w:sz w:val="24"/>
          <w:szCs w:val="24"/>
        </w:rPr>
        <w:t xml:space="preserve">ictures the </w:t>
      </w:r>
      <w:r w:rsidR="008428CB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5A60C0">
        <w:rPr>
          <w:rFonts w:ascii="Times New Roman" w:hAnsi="Times New Roman" w:cs="Times New Roman"/>
          <w:b/>
          <w:bCs/>
          <w:sz w:val="24"/>
          <w:szCs w:val="24"/>
        </w:rPr>
        <w:t>ospel</w:t>
      </w:r>
      <w:r w:rsidR="005A60C0" w:rsidRPr="005A60C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0C0">
        <w:rPr>
          <w:rFonts w:ascii="Times New Roman" w:hAnsi="Times New Roman" w:cs="Times New Roman"/>
          <w:i/>
          <w:iCs/>
          <w:sz w:val="24"/>
          <w:szCs w:val="24"/>
        </w:rPr>
        <w:t>Luke 14:21–24</w:t>
      </w:r>
    </w:p>
    <w:p w14:paraId="43C1E6D0" w14:textId="30DEA080" w:rsidR="005A60C0" w:rsidRDefault="005A60C0" w:rsidP="005A60C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0C0">
        <w:rPr>
          <w:rFonts w:ascii="Times New Roman" w:hAnsi="Times New Roman" w:cs="Times New Roman"/>
          <w:b/>
          <w:bCs/>
          <w:sz w:val="24"/>
          <w:szCs w:val="24"/>
        </w:rPr>
        <w:t>The master’s anger</w:t>
      </w:r>
      <w:r>
        <w:rPr>
          <w:rFonts w:ascii="Times New Roman" w:hAnsi="Times New Roman" w:cs="Times New Roman"/>
          <w:sz w:val="24"/>
          <w:szCs w:val="24"/>
        </w:rPr>
        <w:t xml:space="preserve"> – (vv. 21-22)</w:t>
      </w:r>
    </w:p>
    <w:p w14:paraId="2C5A19B4" w14:textId="77777777" w:rsidR="005A60C0" w:rsidRPr="005A60C0" w:rsidRDefault="005A60C0" w:rsidP="005A60C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252B6468" w14:textId="2BB375AC" w:rsidR="005A60C0" w:rsidRPr="005A60C0" w:rsidRDefault="005A60C0" w:rsidP="005A60C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mas</w:t>
      </w:r>
      <w:r w:rsidR="00FD34F9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er’s answer – </w:t>
      </w:r>
    </w:p>
    <w:p w14:paraId="1519935D" w14:textId="77777777" w:rsidR="005A60C0" w:rsidRDefault="00092C7F" w:rsidP="005A60C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0C0">
        <w:rPr>
          <w:rFonts w:ascii="Times New Roman" w:hAnsi="Times New Roman" w:cs="Times New Roman"/>
          <w:sz w:val="24"/>
          <w:szCs w:val="24"/>
        </w:rPr>
        <w:t xml:space="preserve">The host sends servants into streets and lanes to fill his house. </w:t>
      </w:r>
    </w:p>
    <w:p w14:paraId="12E28A97" w14:textId="0EBA1DE5" w:rsidR="00092C7F" w:rsidRDefault="00092C7F" w:rsidP="005A60C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0C0">
        <w:rPr>
          <w:rFonts w:ascii="Times New Roman" w:hAnsi="Times New Roman" w:cs="Times New Roman"/>
          <w:sz w:val="24"/>
          <w:szCs w:val="24"/>
        </w:rPr>
        <w:t>This is a vivid picture of God's relentless grace reaching the unreached.</w:t>
      </w:r>
    </w:p>
    <w:p w14:paraId="0AF876D4" w14:textId="77777777" w:rsidR="005A60C0" w:rsidRPr="00056900" w:rsidRDefault="005A60C0" w:rsidP="005A60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EB7F07" w14:textId="7D913B35" w:rsidR="00092C7F" w:rsidRPr="005A60C0" w:rsidRDefault="005A60C0" w:rsidP="008E3C4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The moment the table moves outward -  </w:t>
      </w:r>
      <w:r w:rsidR="00092C7F" w:rsidRPr="005A60C0">
        <w:rPr>
          <w:rFonts w:ascii="Times New Roman" w:hAnsi="Times New Roman" w:cs="Times New Roman"/>
          <w:sz w:val="24"/>
          <w:szCs w:val="24"/>
        </w:rPr>
        <w:t xml:space="preserve">“Go out quickly into the streets and lanes of the city… that my house may be filled.” — </w:t>
      </w:r>
      <w:r w:rsidR="00092C7F" w:rsidRPr="005A60C0">
        <w:rPr>
          <w:rFonts w:ascii="Times New Roman" w:hAnsi="Times New Roman" w:cs="Times New Roman"/>
          <w:i/>
          <w:iCs/>
          <w:sz w:val="24"/>
          <w:szCs w:val="24"/>
        </w:rPr>
        <w:t xml:space="preserve">Luke 14:21, 23 </w:t>
      </w:r>
    </w:p>
    <w:p w14:paraId="42F2A22E" w14:textId="18C4A03A" w:rsidR="005A60C0" w:rsidRPr="005A60C0" w:rsidRDefault="005A60C0" w:rsidP="005A60C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60C0">
        <w:rPr>
          <w:rFonts w:ascii="Times New Roman" w:hAnsi="Times New Roman" w:cs="Times New Roman"/>
          <w:sz w:val="24"/>
          <w:szCs w:val="24"/>
        </w:rPr>
        <w:t>In effect, the movement goes beyond Israel to the Gentiles—to those who were once “</w:t>
      </w:r>
      <w:r w:rsidRPr="005A60C0">
        <w:rPr>
          <w:rFonts w:ascii="Times New Roman" w:hAnsi="Times New Roman" w:cs="Times New Roman"/>
          <w:i/>
          <w:iCs/>
          <w:sz w:val="24"/>
          <w:szCs w:val="24"/>
        </w:rPr>
        <w:t>no people” but are now called God’s people. </w:t>
      </w:r>
    </w:p>
    <w:p w14:paraId="5F393B27" w14:textId="77777777" w:rsidR="005A60C0" w:rsidRPr="005A60C0" w:rsidRDefault="005A60C0" w:rsidP="005A60C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  <w:sz w:val="16"/>
          <w:szCs w:val="16"/>
        </w:rPr>
      </w:pPr>
    </w:p>
    <w:p w14:paraId="1615CA55" w14:textId="77777777" w:rsidR="005A60C0" w:rsidRPr="005A60C0" w:rsidRDefault="005A60C0" w:rsidP="005A60C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A60C0">
        <w:rPr>
          <w:rFonts w:ascii="Times New Roman" w:hAnsi="Times New Roman" w:cs="Times New Roman"/>
          <w:i/>
          <w:iCs/>
          <w:sz w:val="24"/>
          <w:szCs w:val="24"/>
        </w:rPr>
        <w:t>Church, that is gospel mission in one sentence: go get the people who assume there could not possibly be room for them.</w:t>
      </w:r>
    </w:p>
    <w:p w14:paraId="615E79B5" w14:textId="77777777" w:rsidR="005A60C0" w:rsidRPr="005A60C0" w:rsidRDefault="005A60C0" w:rsidP="008E3C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74DD8D" w14:textId="3EF8944F" w:rsidR="00092C7F" w:rsidRPr="008E3C4A" w:rsidRDefault="00092C7F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C4A">
        <w:rPr>
          <w:rFonts w:ascii="Times New Roman" w:hAnsi="Times New Roman" w:cs="Times New Roman"/>
          <w:sz w:val="24"/>
          <w:szCs w:val="24"/>
        </w:rPr>
        <w:t>Gospel Truth: God’s table is not full until the broken are invited in.</w:t>
      </w:r>
    </w:p>
    <w:p w14:paraId="5E6431ED" w14:textId="784D58C1" w:rsidR="00092C7F" w:rsidRPr="005A60C0" w:rsidRDefault="00092C7F" w:rsidP="008E3C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4DC4AC8" w14:textId="04FD4026" w:rsidR="00092C7F" w:rsidRPr="008E3C4A" w:rsidRDefault="00092C7F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C4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5A60C0">
        <w:rPr>
          <w:rFonts w:ascii="Times New Roman" w:hAnsi="Times New Roman" w:cs="Times New Roman"/>
          <w:b/>
          <w:bCs/>
          <w:sz w:val="24"/>
          <w:szCs w:val="24"/>
        </w:rPr>
        <w:t xml:space="preserve">onclusion: </w:t>
      </w:r>
      <w:r w:rsidRPr="008E3C4A">
        <w:rPr>
          <w:rFonts w:ascii="Times New Roman" w:hAnsi="Times New Roman" w:cs="Times New Roman"/>
          <w:sz w:val="24"/>
          <w:szCs w:val="24"/>
        </w:rPr>
        <w:t>Jesus doesn’t just fill a table—He forms a new kind of family. Who is Jesus inviting you to welcome this week?</w:t>
      </w:r>
    </w:p>
    <w:p w14:paraId="41499BDD" w14:textId="77777777" w:rsidR="00332CCC" w:rsidRPr="008E3C4A" w:rsidRDefault="00332CCC" w:rsidP="008E3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2CCC" w:rsidRPr="008E3C4A" w:rsidSect="008E3C4A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9F1"/>
    <w:multiLevelType w:val="hybridMultilevel"/>
    <w:tmpl w:val="FA7AD540"/>
    <w:lvl w:ilvl="0" w:tplc="1BD2B93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367C9"/>
    <w:multiLevelType w:val="hybridMultilevel"/>
    <w:tmpl w:val="4772449C"/>
    <w:lvl w:ilvl="0" w:tplc="F8E29E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FDF5F4D"/>
    <w:multiLevelType w:val="hybridMultilevel"/>
    <w:tmpl w:val="D6B0A4A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D1655F4"/>
    <w:multiLevelType w:val="hybridMultilevel"/>
    <w:tmpl w:val="1C207804"/>
    <w:lvl w:ilvl="0" w:tplc="BB38E8AA">
      <w:start w:val="1"/>
      <w:numFmt w:val="upperLetter"/>
      <w:lvlText w:val="%1."/>
      <w:lvlJc w:val="left"/>
      <w:pPr>
        <w:ind w:left="450" w:hanging="360"/>
      </w:pPr>
      <w:rPr>
        <w:rFonts w:hint="default"/>
        <w:b/>
        <w:bCs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E8A209C"/>
    <w:multiLevelType w:val="hybridMultilevel"/>
    <w:tmpl w:val="9780B1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C315F9"/>
    <w:multiLevelType w:val="hybridMultilevel"/>
    <w:tmpl w:val="F24CD41E"/>
    <w:lvl w:ilvl="0" w:tplc="4B96507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40222961"/>
    <w:multiLevelType w:val="hybridMultilevel"/>
    <w:tmpl w:val="65F8620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53C6178"/>
    <w:multiLevelType w:val="hybridMultilevel"/>
    <w:tmpl w:val="D0FE5AB8"/>
    <w:lvl w:ilvl="0" w:tplc="9CE8188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CB1A3F"/>
    <w:multiLevelType w:val="hybridMultilevel"/>
    <w:tmpl w:val="ABBCCFBA"/>
    <w:lvl w:ilvl="0" w:tplc="E362ED0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5F6159"/>
    <w:multiLevelType w:val="hybridMultilevel"/>
    <w:tmpl w:val="6804C53C"/>
    <w:lvl w:ilvl="0" w:tplc="5B8A47AE">
      <w:start w:val="1"/>
      <w:numFmt w:val="upperLetter"/>
      <w:lvlText w:val="%1."/>
      <w:lvlJc w:val="left"/>
      <w:pPr>
        <w:ind w:left="450" w:hanging="360"/>
      </w:pPr>
      <w:rPr>
        <w:rFonts w:hint="default"/>
        <w:b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7D3F1DF5"/>
    <w:multiLevelType w:val="hybridMultilevel"/>
    <w:tmpl w:val="098231CA"/>
    <w:lvl w:ilvl="0" w:tplc="45704602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7DE055A5"/>
    <w:multiLevelType w:val="hybridMultilevel"/>
    <w:tmpl w:val="3B56A716"/>
    <w:lvl w:ilvl="0" w:tplc="6DC4972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2561342">
    <w:abstractNumId w:val="11"/>
  </w:num>
  <w:num w:numId="2" w16cid:durableId="421268352">
    <w:abstractNumId w:val="3"/>
  </w:num>
  <w:num w:numId="3" w16cid:durableId="194779250">
    <w:abstractNumId w:val="1"/>
  </w:num>
  <w:num w:numId="4" w16cid:durableId="878510793">
    <w:abstractNumId w:val="9"/>
  </w:num>
  <w:num w:numId="5" w16cid:durableId="1712267590">
    <w:abstractNumId w:val="5"/>
  </w:num>
  <w:num w:numId="6" w16cid:durableId="159666391">
    <w:abstractNumId w:val="7"/>
  </w:num>
  <w:num w:numId="7" w16cid:durableId="59837345">
    <w:abstractNumId w:val="4"/>
  </w:num>
  <w:num w:numId="8" w16cid:durableId="1201896176">
    <w:abstractNumId w:val="0"/>
  </w:num>
  <w:num w:numId="9" w16cid:durableId="598026790">
    <w:abstractNumId w:val="6"/>
  </w:num>
  <w:num w:numId="10" w16cid:durableId="2047366789">
    <w:abstractNumId w:val="8"/>
  </w:num>
  <w:num w:numId="11" w16cid:durableId="1661470859">
    <w:abstractNumId w:val="2"/>
  </w:num>
  <w:num w:numId="12" w16cid:durableId="20801346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7F"/>
    <w:rsid w:val="00056900"/>
    <w:rsid w:val="00092C7F"/>
    <w:rsid w:val="00166B52"/>
    <w:rsid w:val="00332CCC"/>
    <w:rsid w:val="005A60C0"/>
    <w:rsid w:val="00752AA6"/>
    <w:rsid w:val="00753F36"/>
    <w:rsid w:val="008428CB"/>
    <w:rsid w:val="00857C03"/>
    <w:rsid w:val="008E3C4A"/>
    <w:rsid w:val="00B13313"/>
    <w:rsid w:val="00FD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903B9"/>
  <w15:chartTrackingRefBased/>
  <w15:docId w15:val="{A26F3521-74BF-4992-AD8C-65E9875B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C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C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C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C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C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5</cp:revision>
  <cp:lastPrinted>2026-04-30T18:00:00Z</cp:lastPrinted>
  <dcterms:created xsi:type="dcterms:W3CDTF">2026-04-29T20:46:00Z</dcterms:created>
  <dcterms:modified xsi:type="dcterms:W3CDTF">2026-05-13T15:48:00Z</dcterms:modified>
</cp:coreProperties>
</file>